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Times New Roman" w:hAnsi="宋体" w:eastAsia="宋体" w:cs="宋体"/>
          <w:b/>
          <w:bCs/>
          <w:sz w:val="52"/>
          <w:szCs w:val="52"/>
        </w:rPr>
        <w:t>上海财经大学浙江学院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Times New Roman" w:hAnsi="宋体" w:eastAsia="宋体" w:cs="宋体"/>
          <w:b/>
          <w:bCs/>
          <w:sz w:val="52"/>
          <w:szCs w:val="52"/>
        </w:rPr>
        <w:t>课程教案（实验）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ind w:firstLine="790" w:firstLineChars="246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宋体" w:eastAsia="宋体" w:cs="宋体"/>
          <w:b/>
          <w:bCs/>
          <w:sz w:val="32"/>
          <w:szCs w:val="32"/>
        </w:rPr>
        <w:t>课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程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名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称：</w:t>
      </w:r>
      <w:r>
        <w:rPr>
          <w:rFonts w:ascii="Times New Roman" w:hAnsi="Times New Roman" w:eastAsia="宋体" w:cs="Times New Roman"/>
          <w:b/>
          <w:bCs/>
          <w:sz w:val="32"/>
          <w:szCs w:val="32"/>
          <w:u w:val="dash"/>
        </w:rPr>
        <w:t xml:space="preserve">       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</w:t>
      </w:r>
      <w:r>
        <w:rPr>
          <w:rFonts w:hint="eastAsia" w:ascii="Times New Roman" w:hAnsi="宋体" w:eastAsia="宋体" w:cs="宋体"/>
          <w:bCs/>
          <w:sz w:val="32"/>
          <w:szCs w:val="32"/>
          <w:u w:val="dash"/>
        </w:rPr>
        <w:t>大学英语听说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</w:t>
      </w:r>
      <w:r>
        <w:rPr>
          <w:rFonts w:hint="eastAsia" w:ascii="Times New Roman" w:hAnsi="Times New Roman" w:eastAsia="宋体" w:cs="Times New Roman"/>
          <w:bCs/>
          <w:sz w:val="32"/>
          <w:szCs w:val="32"/>
          <w:u w:val="dash"/>
        </w:rPr>
        <w:t>I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32"/>
          <w:szCs w:val="32"/>
          <w:u w:val="dash"/>
        </w:rPr>
        <w:t xml:space="preserve">       </w:t>
      </w:r>
    </w:p>
    <w:p>
      <w:pPr>
        <w:spacing w:line="360" w:lineRule="auto"/>
        <w:ind w:firstLine="790" w:firstLineChars="246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 w:ascii="Times New Roman" w:hAnsi="宋体" w:eastAsia="宋体" w:cs="宋体"/>
          <w:b/>
          <w:bCs/>
          <w:sz w:val="32"/>
          <w:szCs w:val="32"/>
        </w:rPr>
        <w:t>开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课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系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（部）：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       </w:t>
      </w:r>
      <w:r>
        <w:rPr>
          <w:rFonts w:hint="eastAsia" w:ascii="Times New Roman" w:hAnsi="宋体" w:eastAsia="宋体" w:cs="宋体"/>
          <w:bCs/>
          <w:sz w:val="32"/>
          <w:szCs w:val="32"/>
          <w:u w:val="dash"/>
        </w:rPr>
        <w:t>外语系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        </w:t>
      </w:r>
    </w:p>
    <w:p>
      <w:pPr>
        <w:tabs>
          <w:tab w:val="right" w:pos="8306"/>
        </w:tabs>
        <w:spacing w:line="360" w:lineRule="auto"/>
        <w:ind w:firstLine="790" w:firstLineChars="246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宋体" w:eastAsia="宋体" w:cs="宋体"/>
          <w:b/>
          <w:bCs/>
          <w:sz w:val="32"/>
          <w:szCs w:val="32"/>
        </w:rPr>
        <w:t>撰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写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人：</w:t>
      </w:r>
      <w:r>
        <w:rPr>
          <w:rFonts w:ascii="Times New Roman" w:hAnsi="Times New Roman" w:eastAsia="宋体" w:cs="Times New Roman"/>
          <w:b/>
          <w:bCs/>
          <w:sz w:val="32"/>
          <w:szCs w:val="32"/>
          <w:u w:val="dash"/>
        </w:rPr>
        <w:t xml:space="preserve">                    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u w:val="dash"/>
        </w:rPr>
        <w:t>　　　　　</w:t>
      </w:r>
    </w:p>
    <w:p>
      <w:pPr>
        <w:spacing w:line="360" w:lineRule="auto"/>
        <w:ind w:firstLine="790" w:firstLineChars="246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 w:ascii="Times New Roman" w:hAnsi="宋体" w:eastAsia="宋体" w:cs="宋体"/>
          <w:b/>
          <w:bCs/>
          <w:sz w:val="32"/>
          <w:szCs w:val="32"/>
        </w:rPr>
        <w:t>修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（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制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）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订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日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期：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       2018</w:t>
      </w:r>
      <w:r>
        <w:rPr>
          <w:rFonts w:hint="eastAsia" w:ascii="Times New Roman" w:hAnsi="宋体" w:eastAsia="宋体" w:cs="宋体"/>
          <w:bCs/>
          <w:sz w:val="32"/>
          <w:szCs w:val="32"/>
          <w:u w:val="dash"/>
        </w:rPr>
        <w:t>年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>09</w:t>
      </w:r>
      <w:r>
        <w:rPr>
          <w:rFonts w:hint="eastAsia" w:ascii="Times New Roman" w:hAnsi="宋体" w:eastAsia="宋体" w:cs="宋体"/>
          <w:bCs/>
          <w:sz w:val="32"/>
          <w:szCs w:val="32"/>
          <w:u w:val="dash"/>
        </w:rPr>
        <w:t>月</w:t>
      </w:r>
      <w:r>
        <w:rPr>
          <w:rFonts w:hint="eastAsia" w:ascii="Times New Roman" w:hAnsi="Times New Roman" w:eastAsia="宋体" w:cs="Times New Roman"/>
          <w:bCs/>
          <w:sz w:val="32"/>
          <w:szCs w:val="32"/>
          <w:u w:val="dash"/>
        </w:rPr>
        <w:t>10</w:t>
      </w:r>
      <w:r>
        <w:rPr>
          <w:rFonts w:hint="eastAsia" w:ascii="Times New Roman" w:hAnsi="宋体" w:eastAsia="宋体" w:cs="宋体"/>
          <w:bCs/>
          <w:sz w:val="32"/>
          <w:szCs w:val="32"/>
          <w:u w:val="dash"/>
        </w:rPr>
        <w:t>日</w:t>
      </w:r>
      <w:r>
        <w:rPr>
          <w:rFonts w:ascii="Times New Roman" w:hAnsi="Times New Roman" w:eastAsia="宋体" w:cs="Times New Roman"/>
          <w:bCs/>
          <w:sz w:val="32"/>
          <w:szCs w:val="32"/>
          <w:u w:val="dash"/>
        </w:rPr>
        <w:t xml:space="preserve">         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  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　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系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主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任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签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章：</w:t>
      </w:r>
      <w:r>
        <w:rPr>
          <w:rFonts w:ascii="Times New Roman" w:hAnsi="Times New Roman" w:eastAsia="宋体" w:cs="Times New Roman"/>
          <w:b/>
          <w:bCs/>
          <w:sz w:val="32"/>
          <w:szCs w:val="32"/>
          <w:u w:val="dash"/>
        </w:rPr>
        <w:t xml:space="preserve">                    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u w:val="dash"/>
        </w:rPr>
        <w:t>　　　　　</w:t>
      </w:r>
    </w:p>
    <w:p>
      <w:pPr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宋体" w:eastAsia="宋体" w:cs="宋体"/>
          <w:b/>
          <w:bCs/>
          <w:sz w:val="32"/>
          <w:szCs w:val="32"/>
        </w:rPr>
        <w:t>教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务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处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宋体"/>
          <w:b/>
          <w:bCs/>
          <w:sz w:val="32"/>
          <w:szCs w:val="32"/>
        </w:rPr>
        <w:t>制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tbl>
      <w:tblPr>
        <w:tblStyle w:val="9"/>
        <w:tblW w:w="9432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898"/>
        <w:gridCol w:w="955"/>
        <w:gridCol w:w="605"/>
        <w:gridCol w:w="425"/>
        <w:gridCol w:w="41"/>
        <w:gridCol w:w="3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432" w:type="dxa"/>
            <w:gridSpan w:val="7"/>
            <w:tcBorders>
              <w:top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6"/>
                <w:szCs w:val="36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上海财经大学浙江学院课程教案（首页）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大学英语听说I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课程代码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授课专业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年级、班级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课程类别</w:t>
            </w:r>
          </w:p>
        </w:tc>
        <w:tc>
          <w:tcPr>
            <w:tcW w:w="80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通识教育课（</w:t>
            </w:r>
            <w:r>
              <w:t xml:space="preserve">   </w:t>
            </w:r>
            <w:r>
              <w:rPr>
                <w:rFonts w:hint="eastAsia" w:ascii="宋体" w:hAnsi="宋体"/>
              </w:rPr>
              <w:t>）；公共基础课（</w:t>
            </w:r>
            <w:r>
              <w:rPr>
                <w:rFonts w:ascii="MS Mincho" w:hAnsi="MS Mincho" w:eastAsia="MS Mincho" w:cs="MS Mincho"/>
              </w:rPr>
              <w:t>✔</w:t>
            </w:r>
            <w:r>
              <w:t xml:space="preserve">  </w:t>
            </w:r>
            <w:r>
              <w:rPr>
                <w:rFonts w:hint="eastAsia" w:ascii="宋体" w:hAnsi="宋体"/>
              </w:rPr>
              <w:t>）；学科共同课（   ）；专业必修课（</w:t>
            </w:r>
            <w:r>
              <w:t xml:space="preserve">   </w:t>
            </w:r>
            <w:r>
              <w:rPr>
                <w:rFonts w:hint="eastAsia" w:ascii="宋体" w:hAnsi="宋体"/>
              </w:rPr>
              <w:t>）；专业选修课（</w:t>
            </w:r>
            <w:r>
              <w:t xml:space="preserve">  </w:t>
            </w:r>
            <w:r>
              <w:rPr>
                <w:rFonts w:hint="eastAsia" w:ascii="宋体" w:hAnsi="宋体"/>
              </w:rPr>
              <w:t>）；实践教学课（</w:t>
            </w:r>
            <w:r>
              <w:t xml:space="preserve">  </w:t>
            </w:r>
            <w:r>
              <w:rPr>
                <w:rFonts w:hint="eastAsia" w:ascii="宋体" w:hAnsi="宋体"/>
              </w:rPr>
              <w:t>）；其他（</w:t>
            </w:r>
            <w:r>
              <w:t xml:space="preserve"> 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授课方式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Listening, watching and talking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考核方式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书面考试</w:t>
            </w:r>
            <w:r>
              <w:rPr>
                <w:rFonts w:ascii="宋体" w:hAnsi="宋体" w:cs="Arial Unicode MS"/>
                <w:sz w:val="24"/>
              </w:rPr>
              <w:t xml:space="preserve">+ </w:t>
            </w:r>
            <w:r>
              <w:rPr>
                <w:rFonts w:hint="eastAsia" w:ascii="宋体" w:hAnsi="宋体" w:cs="Arial Unicode MS"/>
                <w:sz w:val="24"/>
              </w:rPr>
              <w:t>口语考试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总学时数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24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学分数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教   材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大学体验英语听说教程</w:t>
            </w:r>
            <w:r>
              <w:rPr>
                <w:rFonts w:hint="eastAsia" w:ascii="宋体" w:hAnsi="宋体" w:cs="Arial Unicode MS"/>
                <w:sz w:val="24"/>
              </w:rPr>
              <w:t>1</w:t>
            </w:r>
            <w:r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sz w:val="24"/>
              </w:rPr>
              <w:t>第三版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指定参考书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大学体验英语听说教程</w:t>
            </w:r>
            <w:r>
              <w:rPr>
                <w:rFonts w:hint="eastAsia" w:ascii="宋体" w:hAnsi="宋体" w:cs="Arial Unicode MS"/>
                <w:sz w:val="24"/>
              </w:rPr>
              <w:t>1</w:t>
            </w:r>
            <w:r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sz w:val="24"/>
              </w:rPr>
              <w:t>第三版教学参考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授课教师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50" w:firstLineChars="250"/>
              <w:jc w:val="center"/>
              <w:rPr>
                <w:sz w:val="24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hint="eastAsia" w:ascii="宋体" w:hAnsi="宋体"/>
              </w:rPr>
              <w:t>8年 10月--</w:t>
            </w:r>
            <w:r>
              <w:rPr>
                <w:rFonts w:ascii="宋体" w:hAnsi="宋体"/>
              </w:rPr>
              <w:t>2018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2 月</w:t>
            </w:r>
          </w:p>
        </w:tc>
      </w:tr>
    </w:tbl>
    <w:p/>
    <w:tbl>
      <w:tblPr>
        <w:tblStyle w:val="9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 5-6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  1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Listening, watching and speaking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2/周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</w:rPr>
              <w:t>o teach students how to greet people, how to start a conversation with people they just meet in order to get to know them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hint="eastAsia" w:ascii="Times New Roman" w:hAnsi="Times New Roman" w:cs="Times New Roman"/>
                <w:sz w:val="24"/>
              </w:rPr>
              <w:t>ixed expressions in greeting people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hint="eastAsia" w:ascii="Times New Roman" w:hAnsi="Times New Roman" w:cs="Times New Roman"/>
                <w:sz w:val="24"/>
              </w:rPr>
              <w:t>escription of relationships between people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hint="eastAsia" w:ascii="Times New Roman" w:hAnsi="Times New Roman" w:cs="Times New Roman"/>
                <w:sz w:val="24"/>
              </w:rPr>
              <w:t>uestions usually asked when one meets new people in order to get to know them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 strategy;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strategy;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Culture awareness: </w:t>
            </w:r>
            <w:r>
              <w:rPr>
                <w:rFonts w:hint="eastAsia" w:ascii="Times New Roman" w:hAnsi="Times New Roman" w:cs="Times New Roman"/>
                <w:sz w:val="24"/>
              </w:rPr>
              <w:t>how to greet people in western culture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Preview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hint="eastAsia" w:ascii="Times New Roman" w:hAnsi="Times New Roman" w:cs="Times New Roman"/>
                <w:sz w:val="24"/>
              </w:rPr>
              <w:t>ompare the differences of greeting between westerners and the Chinese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Warm up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Have students work individually.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Allow students a few minutes to finish.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Play the audio.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Elicit answers from students, then check vocabulary knowledge.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Task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Introduce the activity. Ask students to look at the pictures in the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textbooks. The teacher explains the task of first listening.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 the audio.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students into pairs and have them compare their answers.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 again for the responses.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 for the third time and check the answers.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 World Listening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1). Introduce the activity.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2). Play the audio to explain the directions.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3). Elicit answers from a few students.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4). Play the audio.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5). Check prediction results.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6). Get the main ideas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1) Explain the task.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2) Play the audio.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Elicit answers from students and the teacher check it.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Interactive practice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Video </w:t>
            </w:r>
            <w:r>
              <w:rPr>
                <w:rFonts w:hint="eastAsia" w:ascii="Times New Roman" w:hAnsi="Times New Roman" w:cs="Times New Roman"/>
                <w:sz w:val="24"/>
              </w:rPr>
              <w:t>Mary and Jack have a dialogue.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Preview the next unit.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hint="eastAsia" w:ascii="Times New Roman" w:hAnsi="Times New Roman" w:cs="Times New Roman"/>
                <w:sz w:val="24"/>
              </w:rPr>
              <w:t>ord list on Page 11&amp;12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Unit 2 Home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9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 6-7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  2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Listening, watching and speaking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2/周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o teach students how to describe the interior of a house; </w:t>
            </w:r>
            <w:r>
              <w:rPr>
                <w:rFonts w:ascii="Times New Roman" w:hAnsi="Times New Roman" w:cs="Times New Roman"/>
                <w:sz w:val="24"/>
              </w:rPr>
              <w:t>learn to say the reasons why people like or dislike their living places;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Expressions for furniture and other facilities in a house/ apartment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hint="eastAsia" w:ascii="Times New Roman" w:hAnsi="Times New Roman" w:cs="Times New Roman"/>
                <w:sz w:val="24"/>
              </w:rPr>
              <w:t>actors people take into consideration when choosing their living places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 strategy;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strategy;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 awareness: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differences in the interior decorations of houses and apartment and community culture between China and western countries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Preview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Name some furniture or household facilities you know in English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Warm up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Have students work individually.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Allow students a few minutes to finish.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Play the audio.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Elicit answers from students, then check vocabulary knowledge.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Task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Introduce the activity. Ask students to look at the pictures in the textbooks. The teacher explains the task of first listening.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 the audio.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students into pairs and have them compare their answers.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 again for the responses.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 for the third time and check the answers.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 World Listening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1). Introduce the activity.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2). Play the audio to explain the directions.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3). Elicit answers from a few students.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4). Play the audio.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5). Check prediction results.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6). Get the main ideas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Explain the task.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Play the audio.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3) Elicit answers from students and the teacher check it.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Interactive practice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Video </w:t>
            </w:r>
            <w:r>
              <w:rPr>
                <w:rFonts w:hint="eastAsia" w:ascii="Times New Roman" w:hAnsi="Times New Roman" w:cs="Times New Roman"/>
                <w:sz w:val="24"/>
              </w:rPr>
              <w:t>1  New Apartment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Video 2 Newlyweds looking for a new flat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Preview the next unit.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hint="eastAsia" w:ascii="Times New Roman" w:hAnsi="Times New Roman" w:cs="Times New Roman"/>
                <w:sz w:val="24"/>
              </w:rPr>
              <w:t>ord list on Page 17&amp;18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Unit 2 Clothing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9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ascii="宋体" w:hAnsi="宋体" w:cs="Arial Unicode MS"/>
                <w:szCs w:val="21"/>
              </w:rPr>
              <w:t>8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 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Help Ss to learn vocabulary and useful expression on clothing and colors.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Help Ss to develop listening skill through listening tasks.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ascii="宋体" w:hAnsi="宋体" w:cs="Arial Unicode MS"/>
                <w:szCs w:val="21"/>
              </w:rPr>
            </w:pPr>
          </w:p>
          <w:p>
            <w:pPr>
              <w:ind w:firstLine="22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Vocabulary and useful expressions on clothing and colors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Listening tasks 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（15分钟）</w:t>
            </w:r>
            <w:r>
              <w:rPr>
                <w:rFonts w:ascii="Times New Roman" w:hAnsi="Times New Roman" w:cs="Times New Roman"/>
                <w:szCs w:val="21"/>
              </w:rPr>
              <w:t>Warm up: Clothing and colors</w:t>
            </w:r>
          </w:p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（15分钟）</w:t>
            </w:r>
            <w:r>
              <w:rPr>
                <w:rFonts w:ascii="Times New Roman" w:hAnsi="Times New Roman" w:cs="Times New Roman"/>
                <w:szCs w:val="21"/>
              </w:rPr>
              <w:t>Listening task: Opinions about clothing</w:t>
            </w:r>
          </w:p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（15分钟）</w:t>
            </w:r>
            <w:r>
              <w:rPr>
                <w:rFonts w:hint="cs" w:ascii="Times New Roman" w:hAnsi="Times New Roman" w:cs="Times New Roman"/>
                <w:szCs w:val="21"/>
              </w:rPr>
              <w:t>Real world listening: Jenny talks about fashion</w:t>
            </w:r>
          </w:p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（25分钟）</w:t>
            </w:r>
            <w:r>
              <w:rPr>
                <w:rFonts w:hint="cs" w:ascii="Times New Roman" w:hAnsi="Times New Roman" w:cs="Times New Roman"/>
                <w:szCs w:val="21"/>
              </w:rPr>
              <w:t>Interactive practice: Video 1</w:t>
            </w:r>
            <w:r>
              <w:rPr>
                <w:rFonts w:ascii="Times New Roman" w:hAnsi="Times New Roman" w:cs="Times New Roman"/>
                <w:szCs w:val="21"/>
              </w:rPr>
              <w:t xml:space="preserve"> what </w:t>
            </w:r>
            <w:r>
              <w:rPr>
                <w:rFonts w:hint="eastAsia" w:ascii="Times New Roman" w:hAnsi="Times New Roman" w:cs="Times New Roman"/>
                <w:szCs w:val="21"/>
              </w:rPr>
              <w:t>to wear</w:t>
            </w:r>
          </w:p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（10分钟）Summary &amp; </w:t>
            </w:r>
            <w:r>
              <w:rPr>
                <w:rFonts w:ascii="Times New Roman" w:hAnsi="Times New Roman" w:cs="Times New Roman"/>
                <w:szCs w:val="21"/>
              </w:rPr>
              <w:t>Assignment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Assignment :Self-study :page 112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可可</w:t>
            </w:r>
            <w:r>
              <w:rPr>
                <w:rFonts w:ascii="宋体" w:hAnsi="宋体" w:cs="Arial Unicode MS"/>
                <w:szCs w:val="21"/>
              </w:rPr>
              <w:t>英语</w:t>
            </w:r>
            <w:r>
              <w:rPr>
                <w:rFonts w:ascii="Times New Roman" w:hAnsi="Times New Roman" w:cs="Times New Roman"/>
                <w:szCs w:val="21"/>
              </w:rPr>
              <w:t xml:space="preserve">APP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普特英语听力网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How to ask people’s nationalities? 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ind w:firstLine="1626" w:firstLineChars="450"/>
        <w:rPr>
          <w:rFonts w:ascii="宋体" w:hAnsi="宋体"/>
          <w:sz w:val="32"/>
        </w:rPr>
      </w:pPr>
      <w:r>
        <w:rPr>
          <w:rFonts w:hint="eastAsia" w:ascii="楷体_GB2312" w:hAnsi="宋体" w:eastAsia="楷体_GB2312"/>
          <w:b/>
          <w:sz w:val="36"/>
          <w:szCs w:val="36"/>
        </w:rPr>
        <w:t>上海财经大学浙江学院课程教案</w:t>
      </w:r>
    </w:p>
    <w:tbl>
      <w:tblPr>
        <w:tblStyle w:val="9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ascii="宋体" w:hAnsi="宋体" w:cs="Arial Unicode MS"/>
                <w:szCs w:val="21"/>
              </w:rPr>
              <w:t>9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 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Help Ss to learn vocabulary and useful expression on countries and cities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Help Ss to develop communication skill through interaction activity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Vocabulary and useful expressions on countries and nationalities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Talk about fashions and colors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How to talk about fashions and colors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spacing w:after="240"/>
              <w:ind w:firstLine="0"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（25分钟）</w:t>
            </w:r>
            <w:r>
              <w:rPr>
                <w:rFonts w:hint="cs" w:ascii="Times New Roman" w:hAnsi="Times New Roman" w:cs="Times New Roman"/>
                <w:szCs w:val="21"/>
              </w:rPr>
              <w:t>Interactive practice: Video 2</w:t>
            </w:r>
            <w:r>
              <w:rPr>
                <w:rFonts w:ascii="Times New Roman" w:hAnsi="Times New Roman" w:cs="Times New Roman"/>
                <w:szCs w:val="21"/>
              </w:rPr>
              <w:t xml:space="preserve">  what to take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（20分钟）</w:t>
            </w:r>
            <w:r>
              <w:rPr>
                <w:rFonts w:ascii="Times New Roman" w:hAnsi="Times New Roman" w:cs="Times New Roman"/>
                <w:szCs w:val="21"/>
              </w:rPr>
              <w:t>Interaction link: Cool or Weird?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3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（15分钟）</w:t>
            </w:r>
            <w:r>
              <w:rPr>
                <w:rFonts w:ascii="Times New Roman" w:hAnsi="Times New Roman" w:cs="Times New Roman"/>
                <w:szCs w:val="21"/>
              </w:rPr>
              <w:t>Warm up: Countries and nationalities</w:t>
            </w:r>
          </w:p>
          <w:p>
            <w:pPr>
              <w:pStyle w:val="16"/>
              <w:spacing w:after="240"/>
              <w:ind w:firstLine="0"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4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（15分钟）</w:t>
            </w:r>
            <w:r>
              <w:rPr>
                <w:rFonts w:ascii="Times New Roman" w:hAnsi="Times New Roman" w:cs="Times New Roman"/>
                <w:szCs w:val="21"/>
              </w:rPr>
              <w:t>Listening task: Questions about cities and countries</w:t>
            </w:r>
          </w:p>
          <w:p>
            <w:pPr>
              <w:pStyle w:val="16"/>
              <w:spacing w:after="240"/>
              <w:ind w:firstLine="0"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>5.</w:t>
            </w:r>
            <w:r>
              <w:rPr>
                <w:rFonts w:hint="eastAsia" w:ascii="宋体" w:hAnsi="宋体" w:cs="Arial Unicode MS"/>
                <w:szCs w:val="21"/>
              </w:rPr>
              <w:t xml:space="preserve">（5分钟）Summary &amp; </w:t>
            </w:r>
            <w:r>
              <w:rPr>
                <w:rFonts w:ascii="Times New Roman" w:hAnsi="Times New Roman" w:cs="Times New Roman"/>
                <w:szCs w:val="21"/>
              </w:rPr>
              <w:t>Assignment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Assignment :Self-study :page 113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可可</w:t>
            </w:r>
            <w:r>
              <w:rPr>
                <w:rFonts w:ascii="宋体" w:hAnsi="宋体" w:cs="Arial Unicode MS"/>
                <w:szCs w:val="21"/>
              </w:rPr>
              <w:t>英语</w:t>
            </w:r>
            <w:r>
              <w:rPr>
                <w:rFonts w:ascii="Times New Roman" w:hAnsi="Times New Roman" w:cs="Times New Roman"/>
                <w:szCs w:val="21"/>
              </w:rPr>
              <w:t xml:space="preserve">APP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普特英语听力网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How to start a conversation with a stranger? 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ind w:firstLine="1988" w:firstLineChars="550"/>
        <w:rPr>
          <w:rFonts w:ascii="宋体" w:hAnsi="宋体"/>
          <w:sz w:val="32"/>
        </w:rPr>
      </w:pPr>
      <w:r>
        <w:rPr>
          <w:rFonts w:hint="eastAsia" w:ascii="楷体_GB2312" w:hAnsi="宋体" w:eastAsia="楷体_GB2312"/>
          <w:b/>
          <w:sz w:val="36"/>
          <w:szCs w:val="36"/>
        </w:rPr>
        <w:t>上海财经大学浙江学院课程教案</w:t>
      </w:r>
    </w:p>
    <w:tbl>
      <w:tblPr>
        <w:tblStyle w:val="9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344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ascii="宋体" w:hAnsi="宋体" w:cs="Arial Unicode MS"/>
                <w:szCs w:val="21"/>
              </w:rPr>
              <w:t>10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 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Help Ss to develop communication skill through interaction activity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Useful expressions for starting a conversation with foreigners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How to start a conversation with someone from another country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1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（15分钟）</w:t>
            </w:r>
            <w:r>
              <w:rPr>
                <w:rFonts w:ascii="Times New Roman" w:hAnsi="Times New Roman" w:cs="Times New Roman"/>
                <w:szCs w:val="21"/>
              </w:rPr>
              <w:t>Real world listening: Rachel sees the sights in London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（25分钟）</w:t>
            </w:r>
            <w:r>
              <w:rPr>
                <w:rFonts w:ascii="Times New Roman" w:hAnsi="Times New Roman" w:cs="Times New Roman"/>
                <w:szCs w:val="21"/>
              </w:rPr>
              <w:t>Interactive practice: video 1 Where to go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3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（25分钟）</w:t>
            </w:r>
            <w:r>
              <w:rPr>
                <w:rFonts w:ascii="Times New Roman" w:hAnsi="Times New Roman" w:cs="Times New Roman"/>
                <w:szCs w:val="21"/>
              </w:rPr>
              <w:t>video  2 Prepare for international travel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4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（10分钟）</w:t>
            </w:r>
            <w:r>
              <w:rPr>
                <w:rFonts w:ascii="Times New Roman" w:hAnsi="Times New Roman" w:cs="Times New Roman"/>
                <w:szCs w:val="21"/>
              </w:rPr>
              <w:t>Interaction link: Where’s it from?</w:t>
            </w:r>
          </w:p>
          <w:p>
            <w:pPr>
              <w:pStyle w:val="16"/>
              <w:spacing w:after="240"/>
              <w:ind w:firstLine="0"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5.（5分钟）</w:t>
            </w:r>
            <w:r>
              <w:rPr>
                <w:rFonts w:ascii="Times New Roman" w:hAnsi="Times New Roman" w:cs="Times New Roman"/>
                <w:szCs w:val="21"/>
              </w:rPr>
              <w:t>Summary &amp; Assignment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Review the vocabulary and  useful expressions in unit 3 &amp; unit 4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可可</w:t>
            </w:r>
            <w:r>
              <w:rPr>
                <w:rFonts w:ascii="宋体" w:hAnsi="宋体" w:cs="Arial Unicode MS"/>
                <w:szCs w:val="21"/>
              </w:rPr>
              <w:t>英语</w:t>
            </w:r>
            <w:r>
              <w:rPr>
                <w:rFonts w:ascii="Times New Roman" w:hAnsi="Times New Roman" w:cs="Times New Roman"/>
                <w:szCs w:val="21"/>
              </w:rPr>
              <w:t xml:space="preserve">APP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普特英语听力网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 5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851"/>
        <w:gridCol w:w="932"/>
        <w:gridCol w:w="1064"/>
        <w:gridCol w:w="610"/>
        <w:gridCol w:w="1180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17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 11 周</w:t>
            </w:r>
          </w:p>
        </w:tc>
        <w:tc>
          <w:tcPr>
            <w:tcW w:w="1563" w:type="pct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第5章</w:t>
            </w:r>
          </w:p>
        </w:tc>
        <w:tc>
          <w:tcPr>
            <w:tcW w:w="76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226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Listening and illustration</w:t>
            </w:r>
          </w:p>
        </w:tc>
        <w:tc>
          <w:tcPr>
            <w:tcW w:w="6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  <w:tc>
          <w:tcPr>
            <w:tcW w:w="76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Ss be familiar with the words and expressions for describing the physical and personality characteristics of different people.</w:t>
            </w:r>
          </w:p>
        </w:tc>
        <w:tc>
          <w:tcPr>
            <w:tcW w:w="76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To make Ss review and expand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vocabularies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related to the physical descriptions of different people.</w:t>
            </w:r>
          </w:p>
        </w:tc>
        <w:tc>
          <w:tcPr>
            <w:tcW w:w="768" w:type="pct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To encourage Ss to speak out and put the new words and expressions into use.</w:t>
            </w:r>
          </w:p>
        </w:tc>
        <w:tc>
          <w:tcPr>
            <w:tcW w:w="768" w:type="pct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up（10分钟）</w:t>
            </w:r>
          </w:p>
          <w:p>
            <w:pPr>
              <w:pStyle w:val="16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task（40分钟）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First Listening: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Who are the people talking 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Write the names under the pictures.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Second Listening: What are the people like?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Write at least two things about each person.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Interactive session: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Ask Ss to describe a family member or friend.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Real World Listening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: People Bingo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(30分钟)</w:t>
            </w:r>
          </w:p>
        </w:tc>
        <w:tc>
          <w:tcPr>
            <w:tcW w:w="768" w:type="pct"/>
            <w:gridSpan w:val="2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Think about one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s hair, face, body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clothes;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draw a picture according to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. Ask dormitory members to describe him or her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pct"/>
            <w:gridSpan w:val="2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Lexical map on R32</w:t>
            </w:r>
          </w:p>
        </w:tc>
        <w:tc>
          <w:tcPr>
            <w:tcW w:w="768" w:type="pct"/>
            <w:gridSpan w:val="2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Video 1: You are beautiful inside out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Video 2: Cheer up</w:t>
            </w:r>
          </w:p>
        </w:tc>
        <w:tc>
          <w:tcPr>
            <w:tcW w:w="768" w:type="pct"/>
            <w:gridSpan w:val="2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17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 12 周</w:t>
            </w:r>
          </w:p>
        </w:tc>
        <w:tc>
          <w:tcPr>
            <w:tcW w:w="1563" w:type="pct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第5-6章</w:t>
            </w:r>
          </w:p>
        </w:tc>
        <w:tc>
          <w:tcPr>
            <w:tcW w:w="768" w:type="pct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8" w:type="pct"/>
          <w:cantSplit/>
          <w:trHeight w:val="575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226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Listening and illustration</w:t>
            </w:r>
          </w:p>
        </w:tc>
        <w:tc>
          <w:tcPr>
            <w:tcW w:w="6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 Ss be familiar with the words and expressions for describing the physical and personality characteristics of different people.</w:t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To enable the Ss review and expand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vocabularies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related to the physical descriptions of different people.</w:t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To encourage the Ss to summarize what they have learned and put the new words and expressions into speaking and writing.</w:t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Interactive Practice（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分钟）</w:t>
            </w:r>
          </w:p>
          <w:p>
            <w:pPr>
              <w:pStyle w:val="16"/>
              <w:numPr>
                <w:ilvl w:val="1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1: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You are beautiful inside out</w:t>
            </w:r>
          </w:p>
          <w:p>
            <w:pPr>
              <w:pStyle w:val="16"/>
              <w:spacing w:after="24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Video 2: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Cheer up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2.  Writing (20分钟)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Ask Ss to write a short description about what his/her pen pal should look like and then elicit others to ask Qs about his/her pen pal.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3.  Warm up of Unit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Assignment: Draw your own family tree and show it to a partner.</w:t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Lexical map on R37</w:t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3273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2130"/>
              </w:tabs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Unit 6 Family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8" w:type="pct"/>
            <w:gridSpan w:val="2"/>
          </w:tcPr>
          <w:p>
            <w:pPr>
              <w:adjustRightInd/>
              <w:snapToGrid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sz w:val="36"/>
                <w:szCs w:val="36"/>
              </w:rPr>
            </w:pPr>
          </w:p>
          <w:p>
            <w:pPr>
              <w:ind w:firstLine="1446" w:firstLineChars="400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trHeight w:val="552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17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 13 周</w:t>
            </w:r>
          </w:p>
        </w:tc>
        <w:tc>
          <w:tcPr>
            <w:tcW w:w="2271" w:type="pct"/>
            <w:gridSpan w:val="4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第6章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575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授课方式</w:t>
            </w:r>
          </w:p>
        </w:tc>
        <w:tc>
          <w:tcPr>
            <w:tcW w:w="226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Listening and illustration</w:t>
            </w:r>
          </w:p>
        </w:tc>
        <w:tc>
          <w:tcPr>
            <w:tcW w:w="6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107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79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 Ss be familiar with the words and expressions for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talking about family photos.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71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To make the Ss review and expand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vocabularies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related to the connections of family members.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779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To encourage the Ss to be communicative and finish the specific task.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199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3"/>
              </w:numPr>
              <w:spacing w:after="24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分钟）</w:t>
            </w:r>
          </w:p>
          <w:p>
            <w:pPr>
              <w:pStyle w:val="16"/>
              <w:numPr>
                <w:ilvl w:val="0"/>
                <w:numId w:val="3"/>
              </w:numPr>
              <w:spacing w:after="24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task（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分钟）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First Listening: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Number the pictures and write Beth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 age.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Second Listening: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Where are they? Check the correct answer.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Third listening: Listen and rewrite the underlined part of each statement.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 World Listening (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0分钟)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4.  Interactive practice: Video 1 (10 分钟)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5.  Oral practice: Give a brief account of your family. (10 分钟)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585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Ask Ss to bring photographs of themselves at different age, and prepare to introduce their family photos to the classmates.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853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Lexical map on R42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pct"/>
          <w:cantSplit/>
          <w:trHeight w:val="96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3981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Listening part on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imulation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test of CET-4 </w:t>
            </w: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楷体_GB2312" w:hAnsi="宋体" w:eastAsia="楷体_GB2312"/>
          <w:b/>
          <w:sz w:val="36"/>
          <w:szCs w:val="36"/>
        </w:rPr>
      </w:pPr>
    </w:p>
    <w:p>
      <w:pPr>
        <w:ind w:firstLine="1626" w:firstLineChars="450"/>
        <w:rPr>
          <w:rFonts w:ascii="宋体" w:hAnsi="宋体"/>
          <w:sz w:val="32"/>
        </w:rPr>
      </w:pPr>
      <w:r>
        <w:rPr>
          <w:rFonts w:hint="eastAsia" w:ascii="楷体_GB2312" w:hAnsi="宋体" w:eastAsia="楷体_GB2312"/>
          <w:b/>
          <w:sz w:val="36"/>
          <w:szCs w:val="36"/>
        </w:rPr>
        <w:t>上海财经大学浙江学院课程教案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2882"/>
        <w:gridCol w:w="942"/>
        <w:gridCol w:w="1075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17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 14周</w:t>
            </w:r>
          </w:p>
        </w:tc>
        <w:tc>
          <w:tcPr>
            <w:tcW w:w="2271" w:type="pct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2017年四级第一套真题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授课方式</w:t>
            </w:r>
          </w:p>
        </w:tc>
        <w:tc>
          <w:tcPr>
            <w:tcW w:w="226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Listening and illustration</w:t>
            </w:r>
          </w:p>
        </w:tc>
        <w:tc>
          <w:tcPr>
            <w:tcW w:w="6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10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熟悉四级听力题型；了解四级听力常见场景；学习四级听力技巧。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.熟悉听力新闻和长对话场景，掌握场景词汇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听力关键信息定位，如何根据选项关键词预测场景。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1.News Report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bsent-minded/ wrong judgment/ faulty 推断是负面场景，听到问题后立刻回忆新闻内容，结合选项作答；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作主语，听到问题后确定they的指代对象；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四个选项以he作主语，前两项描述he身份和职业，后两项描述he的行为。确定he 指代对象，结合选项作答；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四个选项以they作主语，且都是过去时，根据四个选项描述内容推测they指代蜜蜂，从新闻中听到，蜜蜂制造噪音，得出选项They were making a lot of noise.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2.Conversation 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szCs w:val="21"/>
              </w:rPr>
              <w:t>irport/flight/check a lot if luggage/ security check 与机场相关表达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hint="eastAsia" w:ascii="Times New Roman" w:hAnsi="Times New Roman" w:cs="Times New Roman"/>
                <w:szCs w:val="21"/>
              </w:rPr>
              <w:t>ash/ credit card/ smart phone/ traveler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s check 涉及支付方式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四个选项均以动词-ing形式开头，其中三项提到hotel 一词，两项中都含代词（he/her）</w:t>
            </w:r>
          </w:p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szCs w:val="21"/>
              </w:rPr>
              <w:t>earful / only boy/ favorite student/ making terrible faces 描述he某方面细节特征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lay with/ something funny to amuse/ play 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考查某人做了什么事情来使him 开心或愉悦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hey  could+ 动词原形开头/根据knock people unconscious/ fly against/ break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 legs 可知they 指代对象的某种是某种动物，且可能是鸟类。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完成第二套真题新闻专题和长对话部分。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大学英语四级真题详解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</w:trPr>
        <w:tc>
          <w:tcPr>
            <w:tcW w:w="9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398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四级真题一长篇</w:t>
            </w: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ind w:firstLine="1626" w:firstLineChars="450"/>
        <w:rPr>
          <w:rFonts w:ascii="宋体" w:hAnsi="宋体"/>
          <w:sz w:val="32"/>
        </w:rPr>
      </w:pPr>
      <w:r>
        <w:rPr>
          <w:rFonts w:hint="eastAsia" w:ascii="楷体_GB2312" w:hAnsi="宋体" w:eastAsia="楷体_GB2312"/>
          <w:b/>
          <w:sz w:val="36"/>
          <w:szCs w:val="36"/>
        </w:rPr>
        <w:t>上海财经大学浙江学院课程教案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881"/>
        <w:gridCol w:w="943"/>
        <w:gridCol w:w="107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17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 15周</w:t>
            </w:r>
          </w:p>
        </w:tc>
        <w:tc>
          <w:tcPr>
            <w:tcW w:w="2301" w:type="pct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2017年四级第一套真题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授课方式</w:t>
            </w:r>
          </w:p>
        </w:tc>
        <w:tc>
          <w:tcPr>
            <w:tcW w:w="229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Listening and illustration</w:t>
            </w:r>
          </w:p>
        </w:tc>
        <w:tc>
          <w:tcPr>
            <w:tcW w:w="64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1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熟悉四级听力题型；了解四级听力常见场景；学习四级听力技巧。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.熟悉听力长篇话题，掌握话题词汇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听力关键信息定位，如何根据选项关键词预测场景。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Passage 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第17题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描述性句子/动名词短语/ TV、 meeting、coffee、foods可推测，题目与日常活动有关，听音时重点关注相关信息。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第18题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四个选项均以he为主语，was interested in/was able to / a man full of imagination, 均描述he 的特点。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第19题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void looking at/ run away/ show anger/ make threatening sounds 推测考查与反应行为有关的内容。听音时判断they 的指代对象，听音重点为与they 对某事物所做出的反应有关的信息。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第21题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四个选项以by开头的介词短语，表方式。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明确it的指代对象，重点关注与方式相关的信息。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第22题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根据the long sleep/ seeking food and shelter in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 houses/ growing thicker hair 等推断本文讲的是和动物相关信息。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根据temperature/bitter cold/ environment/ stay warm 等推断本文涉及某种特定环境中动物们的生存状况、生活习性等信息。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第23题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四个选项以they 开头，并且都描述they 的某些行为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ave weight reduced/ consume energy/ maintain heart beat/ keep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temperature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考查某事物为了应对某些特殊环境或事件做出的行动。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第24题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四个选项以by+动词ing形式开头，表示方法和途径。三项涉及食物问题 eating very little/ seeking food/ storing enough food，一项涉及保暖 stay warm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第25题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四个选项以to 开头，为不定式短语，表目的。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考查做某事的目的，听音时关注讲话中所涉及的对象做某事的目的或出发点。Some birds groups for safety 确定 A 选项 to stay safe. </w:t>
            </w: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after="240"/>
              <w:ind w:firstLine="0" w:firstLineChars="0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完成第二套真题passage 1 2 3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大学英语四级真题详解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</w:trPr>
        <w:tc>
          <w:tcPr>
            <w:tcW w:w="9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4031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根据口语题库准备口语测试</w:t>
            </w: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851"/>
        <w:gridCol w:w="930"/>
        <w:gridCol w:w="1064"/>
        <w:gridCol w:w="60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17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第16周</w:t>
            </w:r>
          </w:p>
        </w:tc>
        <w:tc>
          <w:tcPr>
            <w:tcW w:w="1560" w:type="pct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   章</w:t>
            </w:r>
          </w:p>
        </w:tc>
        <w:tc>
          <w:tcPr>
            <w:tcW w:w="7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226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Speaking</w:t>
            </w:r>
          </w:p>
        </w:tc>
        <w:tc>
          <w:tcPr>
            <w:tcW w:w="6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36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evaluate students’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ability of speaking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arouse students’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interest in speaking and communicating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enhance students’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confidence in speaking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 Focus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Expressions for culture and countries </w:t>
            </w:r>
          </w:p>
        </w:tc>
        <w:tc>
          <w:tcPr>
            <w:tcW w:w="770" w:type="pct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skills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 skills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skills</w:t>
            </w:r>
          </w:p>
        </w:tc>
        <w:tc>
          <w:tcPr>
            <w:tcW w:w="770" w:type="pct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6"/>
              <w:spacing w:after="240"/>
              <w:ind w:left="360" w:firstLine="0"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Test</w:t>
            </w:r>
          </w:p>
        </w:tc>
        <w:tc>
          <w:tcPr>
            <w:tcW w:w="770" w:type="pct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Preparation for oral test </w:t>
            </w:r>
          </w:p>
        </w:tc>
        <w:tc>
          <w:tcPr>
            <w:tcW w:w="770" w:type="pct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units learned this term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topics discussed this term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dialogues made this term</w:t>
            </w:r>
          </w:p>
        </w:tc>
        <w:tc>
          <w:tcPr>
            <w:tcW w:w="770" w:type="pct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9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3A68"/>
    <w:multiLevelType w:val="multilevel"/>
    <w:tmpl w:val="59683A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217949"/>
    <w:multiLevelType w:val="multilevel"/>
    <w:tmpl w:val="5A2179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972049"/>
    <w:multiLevelType w:val="multilevel"/>
    <w:tmpl w:val="7B972049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7E6"/>
    <w:rsid w:val="00006AE8"/>
    <w:rsid w:val="00024AF5"/>
    <w:rsid w:val="000428A3"/>
    <w:rsid w:val="00071DB4"/>
    <w:rsid w:val="00072360"/>
    <w:rsid w:val="0007654B"/>
    <w:rsid w:val="000803C8"/>
    <w:rsid w:val="00087AAB"/>
    <w:rsid w:val="00097AD8"/>
    <w:rsid w:val="001000B0"/>
    <w:rsid w:val="001338F1"/>
    <w:rsid w:val="00167B98"/>
    <w:rsid w:val="00185B4D"/>
    <w:rsid w:val="001D53AE"/>
    <w:rsid w:val="00280E8D"/>
    <w:rsid w:val="002833E7"/>
    <w:rsid w:val="002957F3"/>
    <w:rsid w:val="002A333D"/>
    <w:rsid w:val="002B0DB1"/>
    <w:rsid w:val="002B6DAC"/>
    <w:rsid w:val="002C692E"/>
    <w:rsid w:val="002F04D3"/>
    <w:rsid w:val="00346408"/>
    <w:rsid w:val="003775F4"/>
    <w:rsid w:val="003C5624"/>
    <w:rsid w:val="003E471C"/>
    <w:rsid w:val="004A1788"/>
    <w:rsid w:val="004B0275"/>
    <w:rsid w:val="004C0CD0"/>
    <w:rsid w:val="004D48A0"/>
    <w:rsid w:val="004F1EE4"/>
    <w:rsid w:val="0050319B"/>
    <w:rsid w:val="005164AC"/>
    <w:rsid w:val="005371E0"/>
    <w:rsid w:val="0054085B"/>
    <w:rsid w:val="005D7970"/>
    <w:rsid w:val="005F03AA"/>
    <w:rsid w:val="00635343"/>
    <w:rsid w:val="00682AE5"/>
    <w:rsid w:val="00686B55"/>
    <w:rsid w:val="006E6302"/>
    <w:rsid w:val="006F7EBA"/>
    <w:rsid w:val="00704F5D"/>
    <w:rsid w:val="00706470"/>
    <w:rsid w:val="00712F78"/>
    <w:rsid w:val="00716ECA"/>
    <w:rsid w:val="007355F6"/>
    <w:rsid w:val="007B545B"/>
    <w:rsid w:val="007C1267"/>
    <w:rsid w:val="00815CFD"/>
    <w:rsid w:val="00853EC9"/>
    <w:rsid w:val="00861C38"/>
    <w:rsid w:val="00880A59"/>
    <w:rsid w:val="00902428"/>
    <w:rsid w:val="0092502E"/>
    <w:rsid w:val="00932D22"/>
    <w:rsid w:val="00944E9D"/>
    <w:rsid w:val="00956713"/>
    <w:rsid w:val="009644DF"/>
    <w:rsid w:val="009A2199"/>
    <w:rsid w:val="009D7615"/>
    <w:rsid w:val="009E4CA3"/>
    <w:rsid w:val="00A217E6"/>
    <w:rsid w:val="00A8354F"/>
    <w:rsid w:val="00AA6E35"/>
    <w:rsid w:val="00AF5A48"/>
    <w:rsid w:val="00B358D4"/>
    <w:rsid w:val="00BA53E1"/>
    <w:rsid w:val="00BB4293"/>
    <w:rsid w:val="00BD712A"/>
    <w:rsid w:val="00C157BB"/>
    <w:rsid w:val="00C27840"/>
    <w:rsid w:val="00CB55AD"/>
    <w:rsid w:val="00D0352F"/>
    <w:rsid w:val="00D035E7"/>
    <w:rsid w:val="00D07E5B"/>
    <w:rsid w:val="00D5765E"/>
    <w:rsid w:val="00D62054"/>
    <w:rsid w:val="00D812FD"/>
    <w:rsid w:val="00DA68E3"/>
    <w:rsid w:val="00DB6EC8"/>
    <w:rsid w:val="00DC6978"/>
    <w:rsid w:val="00E30EFA"/>
    <w:rsid w:val="00E36636"/>
    <w:rsid w:val="00E744A8"/>
    <w:rsid w:val="00E86F27"/>
    <w:rsid w:val="00F80890"/>
    <w:rsid w:val="00F91798"/>
    <w:rsid w:val="257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keepNext/>
      <w:widowControl w:val="0"/>
      <w:adjustRightInd/>
      <w:snapToGrid/>
      <w:spacing w:after="0"/>
      <w:jc w:val="both"/>
      <w:outlineLvl w:val="0"/>
    </w:pPr>
    <w:rPr>
      <w:rFonts w:ascii="Times New Roman" w:hAnsi="Times New Roman" w:eastAsia="宋体" w:cs="Times New Roman"/>
      <w:b/>
      <w:bCs/>
      <w:kern w:val="2"/>
      <w:sz w:val="21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uiPriority w:val="99"/>
    <w:pPr>
      <w:widowControl w:val="0"/>
      <w:adjustRightInd/>
      <w:snapToGrid/>
      <w:spacing w:after="12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styleId="4">
    <w:name w:val="Body Text Indent"/>
    <w:basedOn w:val="1"/>
    <w:link w:val="21"/>
    <w:qFormat/>
    <w:uiPriority w:val="99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styleId="5">
    <w:name w:val="Balloon Text"/>
    <w:basedOn w:val="1"/>
    <w:link w:val="13"/>
    <w:semiHidden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Body Text 2"/>
    <w:basedOn w:val="1"/>
    <w:link w:val="23"/>
    <w:qFormat/>
    <w:uiPriority w:val="99"/>
    <w:pPr>
      <w:widowControl w:val="0"/>
      <w:adjustRightInd/>
      <w:snapToGrid/>
      <w:spacing w:after="120" w:line="480" w:lineRule="auto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character" w:styleId="11">
    <w:name w:val="Hyperlink"/>
    <w:basedOn w:val="10"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uiPriority w:val="9"/>
    <w:rPr>
      <w:rFonts w:ascii="Tahoma" w:hAnsi="Tahoma" w:cs="Tahoma"/>
      <w:b/>
      <w:bCs/>
      <w:kern w:val="44"/>
      <w:sz w:val="44"/>
      <w:szCs w:val="44"/>
    </w:rPr>
  </w:style>
  <w:style w:type="character" w:customStyle="1" w:styleId="13">
    <w:name w:val="批注框文本 Char"/>
    <w:basedOn w:val="10"/>
    <w:link w:val="5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10"/>
    <w:link w:val="6"/>
    <w:locked/>
    <w:uiPriority w:val="99"/>
    <w:rPr>
      <w:rFonts w:ascii="Tahoma" w:hAnsi="Tahoma" w:cs="Tahoma"/>
      <w:sz w:val="18"/>
      <w:szCs w:val="18"/>
    </w:rPr>
  </w:style>
  <w:style w:type="character" w:customStyle="1" w:styleId="15">
    <w:name w:val="页眉 Char"/>
    <w:basedOn w:val="10"/>
    <w:link w:val="7"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占位符文本1"/>
    <w:basedOn w:val="10"/>
    <w:semiHidden/>
    <w:uiPriority w:val="99"/>
    <w:rPr>
      <w:color w:val="808080"/>
    </w:rPr>
  </w:style>
  <w:style w:type="character" w:customStyle="1" w:styleId="18">
    <w:name w:val="Body Text Char"/>
    <w:basedOn w:val="10"/>
    <w:link w:val="3"/>
    <w:semiHidden/>
    <w:uiPriority w:val="99"/>
    <w:rPr>
      <w:rFonts w:ascii="Tahoma" w:hAnsi="Tahoma" w:cs="Tahoma"/>
      <w:kern w:val="0"/>
      <w:sz w:val="22"/>
    </w:rPr>
  </w:style>
  <w:style w:type="character" w:customStyle="1" w:styleId="19">
    <w:name w:val="style221"/>
    <w:uiPriority w:val="99"/>
    <w:rPr>
      <w:b/>
      <w:bCs/>
      <w:sz w:val="24"/>
      <w:szCs w:val="24"/>
    </w:rPr>
  </w:style>
  <w:style w:type="character" w:customStyle="1" w:styleId="20">
    <w:name w:val="Body Text Indent Char"/>
    <w:basedOn w:val="10"/>
    <w:link w:val="4"/>
    <w:semiHidden/>
    <w:qFormat/>
    <w:uiPriority w:val="99"/>
    <w:rPr>
      <w:rFonts w:ascii="Tahoma" w:hAnsi="Tahoma" w:cs="Tahoma"/>
      <w:kern w:val="0"/>
      <w:sz w:val="22"/>
    </w:rPr>
  </w:style>
  <w:style w:type="character" w:customStyle="1" w:styleId="21">
    <w:name w:val="正文文本缩进 Char"/>
    <w:link w:val="4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22">
    <w:name w:val="Body Text 2 Char"/>
    <w:basedOn w:val="10"/>
    <w:link w:val="8"/>
    <w:semiHidden/>
    <w:uiPriority w:val="99"/>
    <w:rPr>
      <w:rFonts w:ascii="Tahoma" w:hAnsi="Tahoma" w:cs="Tahoma"/>
      <w:kern w:val="0"/>
      <w:sz w:val="22"/>
    </w:rPr>
  </w:style>
  <w:style w:type="character" w:customStyle="1" w:styleId="23">
    <w:name w:val="正文文本 2 Char"/>
    <w:link w:val="8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24">
    <w:name w:val="正文文本 Char"/>
    <w:link w:val="3"/>
    <w:locked/>
    <w:uiPriority w:val="99"/>
    <w:rPr>
      <w:rFonts w:eastAsia="宋体"/>
      <w:kern w:val="2"/>
      <w:sz w:val="24"/>
      <w:szCs w:val="24"/>
      <w:lang w:val="en-US" w:eastAsia="zh-CN"/>
    </w:rPr>
  </w:style>
  <w:style w:type="paragraph" w:styleId="25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848</Words>
  <Characters>4836</Characters>
  <Lines>40</Lines>
  <Paragraphs>11</Paragraphs>
  <TotalTime>0</TotalTime>
  <ScaleCrop>false</ScaleCrop>
  <LinksUpToDate>false</LinksUpToDate>
  <CharactersWithSpaces>5673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2017-09-25T08:31:00Z</dcterms:created>
  <dc:creator>Administrator</dc:creator>
  <cp:lastModifiedBy>一只 胡萝卜</cp:lastModifiedBy>
  <cp:lastPrinted>2017-03-08T02:41:00Z</cp:lastPrinted>
  <dcterms:modified xsi:type="dcterms:W3CDTF">2019-10-31T01:02:45Z</dcterms:modified>
  <dc:title>上海财经大学浙江学院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